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9944EE">
        <w:t>May 14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932C24">
        <w:rPr>
          <w:b/>
          <w:caps/>
          <w:sz w:val="22"/>
          <w:szCs w:val="22"/>
        </w:rPr>
        <w:t>0170434#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60B2E">
        <w:rPr>
          <w:sz w:val="22"/>
          <w:szCs w:val="22"/>
        </w:rPr>
      </w:r>
      <w:r w:rsidR="00E60B2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9944EE">
        <w:rPr>
          <w:sz w:val="22"/>
          <w:szCs w:val="22"/>
        </w:rPr>
        <w:t>April 9,</w:t>
      </w:r>
      <w:r w:rsidR="000324FE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6737F2" w:rsidRDefault="009944EE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Summer</w:t>
      </w:r>
      <w:r w:rsidR="00C30466" w:rsidRPr="006D1857">
        <w:rPr>
          <w:sz w:val="22"/>
          <w:szCs w:val="22"/>
        </w:rPr>
        <w:t xml:space="preserve"> mini Conference </w:t>
      </w:r>
      <w:r w:rsidR="006737F2" w:rsidRPr="006D1857">
        <w:rPr>
          <w:sz w:val="22"/>
          <w:szCs w:val="22"/>
        </w:rPr>
        <w:t>(</w:t>
      </w:r>
      <w:r w:rsidR="00C30466"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114D81" w:rsidRPr="006D1857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2E" w:rsidRDefault="00E60B2E">
      <w:r>
        <w:separator/>
      </w:r>
    </w:p>
  </w:endnote>
  <w:endnote w:type="continuationSeparator" w:id="0">
    <w:p w:rsidR="00E60B2E" w:rsidRDefault="00E60B2E">
      <w:r>
        <w:continuationSeparator/>
      </w:r>
    </w:p>
  </w:endnote>
  <w:endnote w:type="continuationNotice" w:id="1">
    <w:p w:rsidR="00E60B2E" w:rsidRDefault="00E60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2E" w:rsidRDefault="00E60B2E">
      <w:r>
        <w:separator/>
      </w:r>
    </w:p>
  </w:footnote>
  <w:footnote w:type="continuationSeparator" w:id="0">
    <w:p w:rsidR="00E60B2E" w:rsidRDefault="00E60B2E">
      <w:r>
        <w:continuationSeparator/>
      </w:r>
    </w:p>
  </w:footnote>
  <w:footnote w:type="continuationNotice" w:id="1">
    <w:p w:rsidR="00E60B2E" w:rsidRDefault="00E60B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17487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67842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16EB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60B2E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220A-FDE2-4704-97D0-ACDE978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2015-05-14T17:45:00Z</dcterms:created>
  <dcterms:modified xsi:type="dcterms:W3CDTF">2015-05-14T17:45:00Z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